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C5" w:rsidRDefault="00380345" w:rsidP="003803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LEHIGH ACRES SIGN STANDARDS FOR LED SIGNS</w:t>
      </w:r>
    </w:p>
    <w:p w:rsidR="00E753DB" w:rsidRDefault="00606612" w:rsidP="006066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 an effort to give commercial and industrial uses, within the Lehigh Acres Planning Community, the ability to </w:t>
      </w:r>
      <w:r w:rsidR="00E753DB">
        <w:rPr>
          <w:rFonts w:ascii="Arial" w:hAnsi="Arial" w:cs="Arial"/>
          <w:sz w:val="28"/>
          <w:szCs w:val="28"/>
        </w:rPr>
        <w:t>broadcast their business or message to the general public, LED lit signs shall be permitted throughout the commercial/industrial community.</w:t>
      </w:r>
    </w:p>
    <w:p w:rsidR="00380345" w:rsidRDefault="00E753DB" w:rsidP="006066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Strict adherence to sign standards for light emitting signs shall keep visual sign clutter</w:t>
      </w:r>
      <w:r w:rsidR="0060661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a minimum and cause the driving public to have a minimum of distraction.</w:t>
      </w:r>
    </w:p>
    <w:p w:rsidR="00A41F3D" w:rsidRDefault="00A41F3D" w:rsidP="006066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Variance from the standards set forth herein, shall not be permitted, except under the most unusual of circumstances.</w:t>
      </w:r>
    </w:p>
    <w:p w:rsidR="00A55CA9" w:rsidRDefault="00A55CA9" w:rsidP="00A55CA9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u w:val="single"/>
        </w:rPr>
      </w:pPr>
      <w:r w:rsidRPr="00A55CA9">
        <w:rPr>
          <w:rFonts w:ascii="Arial" w:hAnsi="Arial" w:cs="Arial"/>
          <w:sz w:val="28"/>
          <w:szCs w:val="28"/>
          <w:u w:val="single"/>
        </w:rPr>
        <w:t>LOCATION</w:t>
      </w:r>
    </w:p>
    <w:p w:rsidR="00A55CA9" w:rsidRDefault="0074571B" w:rsidP="002E71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 lighted signs shall be permitted on</w:t>
      </w:r>
      <w:r w:rsidR="001938B0">
        <w:rPr>
          <w:rFonts w:ascii="Arial" w:hAnsi="Arial" w:cs="Arial"/>
          <w:sz w:val="28"/>
          <w:szCs w:val="28"/>
        </w:rPr>
        <w:t xml:space="preserve"> commercially</w:t>
      </w:r>
      <w:r w:rsidR="00720225">
        <w:rPr>
          <w:rFonts w:ascii="Arial" w:hAnsi="Arial" w:cs="Arial"/>
          <w:sz w:val="28"/>
          <w:szCs w:val="28"/>
        </w:rPr>
        <w:t xml:space="preserve"> </w:t>
      </w:r>
      <w:r w:rsidR="001938B0">
        <w:rPr>
          <w:rFonts w:ascii="Arial" w:hAnsi="Arial" w:cs="Arial"/>
          <w:sz w:val="28"/>
          <w:szCs w:val="28"/>
        </w:rPr>
        <w:t>/</w:t>
      </w:r>
      <w:r w:rsidR="00720225">
        <w:rPr>
          <w:rFonts w:ascii="Arial" w:hAnsi="Arial" w:cs="Arial"/>
          <w:sz w:val="28"/>
          <w:szCs w:val="28"/>
        </w:rPr>
        <w:t xml:space="preserve"> </w:t>
      </w:r>
      <w:r w:rsidR="001938B0">
        <w:rPr>
          <w:rFonts w:ascii="Arial" w:hAnsi="Arial" w:cs="Arial"/>
          <w:sz w:val="28"/>
          <w:szCs w:val="28"/>
        </w:rPr>
        <w:t xml:space="preserve">industrially zoned </w:t>
      </w:r>
      <w:r>
        <w:rPr>
          <w:rFonts w:ascii="Arial" w:hAnsi="Arial" w:cs="Arial"/>
          <w:sz w:val="28"/>
          <w:szCs w:val="28"/>
        </w:rPr>
        <w:t>business prop</w:t>
      </w:r>
      <w:r w:rsidR="001938B0">
        <w:rPr>
          <w:rFonts w:ascii="Arial" w:hAnsi="Arial" w:cs="Arial"/>
          <w:sz w:val="28"/>
          <w:szCs w:val="28"/>
        </w:rPr>
        <w:t>erties</w:t>
      </w:r>
      <w:r w:rsidR="002E71CB">
        <w:rPr>
          <w:rFonts w:ascii="Arial" w:hAnsi="Arial" w:cs="Arial"/>
          <w:sz w:val="28"/>
          <w:szCs w:val="28"/>
        </w:rPr>
        <w:t xml:space="preserve"> containing three or more parcels.</w:t>
      </w:r>
    </w:p>
    <w:p w:rsidR="002E71CB" w:rsidRDefault="002E71CB" w:rsidP="002E71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 ligh</w:t>
      </w:r>
      <w:r w:rsidR="00720225">
        <w:rPr>
          <w:rFonts w:ascii="Arial" w:hAnsi="Arial" w:cs="Arial"/>
          <w:sz w:val="28"/>
          <w:szCs w:val="28"/>
        </w:rPr>
        <w:t xml:space="preserve">ted signs shall be permitted on commercially / industrially zoned </w:t>
      </w:r>
      <w:r>
        <w:rPr>
          <w:rFonts w:ascii="Arial" w:hAnsi="Arial" w:cs="Arial"/>
          <w:sz w:val="28"/>
          <w:szCs w:val="28"/>
        </w:rPr>
        <w:t>corner properties of two or more parcels.</w:t>
      </w:r>
    </w:p>
    <w:p w:rsidR="008B7593" w:rsidRDefault="008B7593" w:rsidP="002E71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LED lighted signs shall be permitted to be erected at lot corners, mid-property or at property entrances.</w:t>
      </w:r>
    </w:p>
    <w:p w:rsidR="00E753DB" w:rsidRPr="008A3572" w:rsidRDefault="008B7593" w:rsidP="0060661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properties have more than one entrance, either on the same street, or two streets, only one LED sign shall be permitted.</w:t>
      </w:r>
    </w:p>
    <w:p w:rsidR="00380345" w:rsidRDefault="007D36A0" w:rsidP="007D36A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7D36A0">
        <w:rPr>
          <w:rFonts w:ascii="Arial" w:hAnsi="Arial" w:cs="Arial"/>
          <w:sz w:val="28"/>
          <w:szCs w:val="28"/>
          <w:u w:val="single"/>
        </w:rPr>
        <w:t>SIZE</w:t>
      </w:r>
    </w:p>
    <w:p w:rsidR="007D36A0" w:rsidRDefault="007D36A0" w:rsidP="008A357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Signs lit by LED lights shall be a maximum</w:t>
      </w:r>
      <w:r w:rsidR="00EE78D3">
        <w:rPr>
          <w:rFonts w:ascii="Arial" w:hAnsi="Arial" w:cs="Arial"/>
          <w:sz w:val="28"/>
          <w:szCs w:val="28"/>
        </w:rPr>
        <w:t xml:space="preserve"> of four (4) feet high by eight (8</w:t>
      </w:r>
      <w:r>
        <w:rPr>
          <w:rFonts w:ascii="Arial" w:hAnsi="Arial" w:cs="Arial"/>
          <w:sz w:val="28"/>
          <w:szCs w:val="28"/>
        </w:rPr>
        <w:t xml:space="preserve">) feet wide. </w:t>
      </w:r>
    </w:p>
    <w:p w:rsidR="008A3572" w:rsidRDefault="008A3572" w:rsidP="008A3572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Signs may be two-faced, a maxi</w:t>
      </w:r>
      <w:r w:rsidR="00EE78D3">
        <w:rPr>
          <w:rFonts w:ascii="Arial" w:hAnsi="Arial" w:cs="Arial"/>
          <w:sz w:val="28"/>
          <w:szCs w:val="28"/>
        </w:rPr>
        <w:t>mum of four (4) feet high by eight (8</w:t>
      </w:r>
      <w:r>
        <w:rPr>
          <w:rFonts w:ascii="Arial" w:hAnsi="Arial" w:cs="Arial"/>
          <w:sz w:val="28"/>
          <w:szCs w:val="28"/>
        </w:rPr>
        <w:t>) feet wide on each face.</w:t>
      </w:r>
    </w:p>
    <w:p w:rsidR="00113D54" w:rsidRDefault="00A108D5" w:rsidP="00113D5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Signs mounted to display price per gallon at fuel pumps, shall be mounted on the flat side of the fascia, but in no case exceed four (4) feet in height.</w:t>
      </w:r>
    </w:p>
    <w:p w:rsidR="00113D54" w:rsidRDefault="00113D54" w:rsidP="00113D54">
      <w:pPr>
        <w:rPr>
          <w:rFonts w:ascii="Arial" w:hAnsi="Arial" w:cs="Arial"/>
          <w:sz w:val="28"/>
          <w:szCs w:val="28"/>
        </w:rPr>
      </w:pPr>
    </w:p>
    <w:p w:rsidR="00113D54" w:rsidRPr="00113D54" w:rsidRDefault="00113D54" w:rsidP="00113D54">
      <w:pPr>
        <w:rPr>
          <w:rFonts w:ascii="Arial" w:hAnsi="Arial" w:cs="Arial"/>
          <w:sz w:val="28"/>
          <w:szCs w:val="28"/>
        </w:rPr>
      </w:pPr>
    </w:p>
    <w:p w:rsidR="00113D54" w:rsidRDefault="00113D54" w:rsidP="00113D5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113D54">
        <w:rPr>
          <w:rFonts w:ascii="Arial" w:hAnsi="Arial" w:cs="Arial"/>
          <w:sz w:val="28"/>
          <w:szCs w:val="28"/>
          <w:u w:val="single"/>
        </w:rPr>
        <w:lastRenderedPageBreak/>
        <w:t>MOUNTING</w:t>
      </w:r>
    </w:p>
    <w:p w:rsidR="00113D54" w:rsidRPr="00113D54" w:rsidRDefault="00113D54" w:rsidP="00113D5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 w:rsidRPr="00113D54">
        <w:rPr>
          <w:rFonts w:ascii="Arial" w:hAnsi="Arial" w:cs="Arial"/>
          <w:sz w:val="28"/>
          <w:szCs w:val="28"/>
        </w:rPr>
        <w:t xml:space="preserve">Signs </w:t>
      </w:r>
      <w:r>
        <w:rPr>
          <w:rFonts w:ascii="Arial" w:hAnsi="Arial" w:cs="Arial"/>
          <w:sz w:val="28"/>
          <w:szCs w:val="28"/>
        </w:rPr>
        <w:t>lit by LED lights shall be mounted in a monument sign, the top of which shall be no higher than six (6) feet above the adjacent grade.</w:t>
      </w:r>
      <w:r w:rsidR="00624B4D">
        <w:rPr>
          <w:rFonts w:ascii="Arial" w:hAnsi="Arial" w:cs="Arial"/>
          <w:sz w:val="28"/>
          <w:szCs w:val="28"/>
        </w:rPr>
        <w:t xml:space="preserve"> Single pole or pylon signs shall be prohibited.</w:t>
      </w:r>
    </w:p>
    <w:p w:rsidR="00113D54" w:rsidRPr="00113D54" w:rsidRDefault="00113D54" w:rsidP="00113D5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Monument signs containing LED lights shall be architecturally co</w:t>
      </w:r>
      <w:r w:rsidR="00B940DB">
        <w:rPr>
          <w:rFonts w:ascii="Arial" w:hAnsi="Arial" w:cs="Arial"/>
          <w:sz w:val="28"/>
          <w:szCs w:val="28"/>
        </w:rPr>
        <w:t>mpatible</w:t>
      </w:r>
      <w:r>
        <w:rPr>
          <w:rFonts w:ascii="Arial" w:hAnsi="Arial" w:cs="Arial"/>
          <w:sz w:val="28"/>
          <w:szCs w:val="28"/>
        </w:rPr>
        <w:t xml:space="preserve"> with the building structure(s).</w:t>
      </w:r>
    </w:p>
    <w:p w:rsidR="00113D54" w:rsidRPr="0067672F" w:rsidRDefault="00113D54" w:rsidP="00113D5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Monument signs shall only contain the LED message board. No other message</w:t>
      </w:r>
      <w:r w:rsidR="0067672F">
        <w:rPr>
          <w:rFonts w:ascii="Arial" w:hAnsi="Arial" w:cs="Arial"/>
          <w:sz w:val="28"/>
          <w:szCs w:val="28"/>
        </w:rPr>
        <w:t xml:space="preserve"> shall be mounted on the monument sign.</w:t>
      </w:r>
    </w:p>
    <w:p w:rsidR="0067672F" w:rsidRPr="0067672F" w:rsidRDefault="0067672F" w:rsidP="00113D5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All monument signs containing LED lights shall have the street address mounted prominently at the top of the sign</w:t>
      </w:r>
      <w:r w:rsidR="00624B4D">
        <w:rPr>
          <w:rFonts w:ascii="Arial" w:hAnsi="Arial" w:cs="Arial"/>
          <w:sz w:val="28"/>
          <w:szCs w:val="28"/>
        </w:rPr>
        <w:t>, in a contrasting color to the sign</w:t>
      </w:r>
      <w:r w:rsidR="004742F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visible from each direction of travel.</w:t>
      </w:r>
    </w:p>
    <w:p w:rsidR="0067672F" w:rsidRDefault="00195718" w:rsidP="0019571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195718">
        <w:rPr>
          <w:rFonts w:ascii="Arial" w:hAnsi="Arial" w:cs="Arial"/>
          <w:sz w:val="28"/>
          <w:szCs w:val="28"/>
          <w:u w:val="single"/>
        </w:rPr>
        <w:t>MESSAGES</w:t>
      </w:r>
    </w:p>
    <w:p w:rsidR="00195718" w:rsidRDefault="00195718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single occupancy businesses, the name of the business, the logo for the business, and the product the business sells, may be displayed.</w:t>
      </w:r>
    </w:p>
    <w:p w:rsidR="00195718" w:rsidRDefault="00195718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single occupancy businesses, the message displayed by the LED lights shall not flash, change colors, change messages</w:t>
      </w:r>
      <w:r w:rsidR="00BF343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or </w:t>
      </w:r>
      <w:r w:rsidR="00BF3438">
        <w:rPr>
          <w:rFonts w:ascii="Arial" w:hAnsi="Arial" w:cs="Arial"/>
          <w:sz w:val="28"/>
          <w:szCs w:val="28"/>
        </w:rPr>
        <w:t>shall not create</w:t>
      </w:r>
      <w:r>
        <w:rPr>
          <w:rFonts w:ascii="Arial" w:hAnsi="Arial" w:cs="Arial"/>
          <w:sz w:val="28"/>
          <w:szCs w:val="28"/>
        </w:rPr>
        <w:t xml:space="preserve"> any other distractions for motorists.</w:t>
      </w:r>
    </w:p>
    <w:p w:rsidR="00195718" w:rsidRDefault="00195718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multi-tenant businesses, the LED message center may alternate business names within the </w:t>
      </w:r>
      <w:r w:rsidR="00BF3438">
        <w:rPr>
          <w:rFonts w:ascii="Arial" w:hAnsi="Arial" w:cs="Arial"/>
          <w:sz w:val="28"/>
          <w:szCs w:val="28"/>
        </w:rPr>
        <w:t>prescribed area of the LED lighting.</w:t>
      </w:r>
    </w:p>
    <w:p w:rsidR="00BF3438" w:rsidRDefault="00BF3438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utilizing an alternating business name </w:t>
      </w:r>
      <w:proofErr w:type="gramStart"/>
      <w:r>
        <w:rPr>
          <w:rFonts w:ascii="Arial" w:hAnsi="Arial" w:cs="Arial"/>
          <w:sz w:val="28"/>
          <w:szCs w:val="28"/>
        </w:rPr>
        <w:t>sign</w:t>
      </w:r>
      <w:proofErr w:type="gramEnd"/>
      <w:r>
        <w:rPr>
          <w:rFonts w:ascii="Arial" w:hAnsi="Arial" w:cs="Arial"/>
          <w:sz w:val="28"/>
          <w:szCs w:val="28"/>
        </w:rPr>
        <w:t xml:space="preserve"> in LED lighting, there shall be no other display of business names or messages anywhere else on the monument sign.</w:t>
      </w:r>
    </w:p>
    <w:p w:rsidR="00973D5E" w:rsidRDefault="00973D5E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shall be no sound emitted from LED signs.</w:t>
      </w:r>
    </w:p>
    <w:p w:rsidR="00973D5E" w:rsidRDefault="00973D5E" w:rsidP="00195718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shall be no other banners, flags, pennants or signs mounted from the LED monument sign or from other locations on the property.</w:t>
      </w:r>
    </w:p>
    <w:p w:rsidR="00411E22" w:rsidRDefault="00411E22" w:rsidP="00411E2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411E22">
        <w:rPr>
          <w:rFonts w:ascii="Arial" w:hAnsi="Arial" w:cs="Arial"/>
          <w:sz w:val="28"/>
          <w:szCs w:val="28"/>
          <w:u w:val="single"/>
        </w:rPr>
        <w:t>LANDSCAPING</w:t>
      </w:r>
    </w:p>
    <w:p w:rsidR="00411E22" w:rsidRDefault="00411E22" w:rsidP="00411E2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 monument signs containing LED lighting shall have landscaping provided in the open area below the LED face. </w:t>
      </w:r>
    </w:p>
    <w:p w:rsidR="00411E22" w:rsidRDefault="00411E22" w:rsidP="00411E2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Landscaping shall consist of shrubs, perennials or other materials that shall enhance the general appearance of the sign.</w:t>
      </w:r>
    </w:p>
    <w:p w:rsidR="00411E22" w:rsidRDefault="00411E22" w:rsidP="00411E2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Landscaping shall be maintained </w:t>
      </w:r>
      <w:r w:rsidR="00300038">
        <w:rPr>
          <w:rFonts w:ascii="Arial" w:hAnsi="Arial" w:cs="Arial"/>
          <w:sz w:val="28"/>
          <w:szCs w:val="28"/>
        </w:rPr>
        <w:t>for the duration of the life of the sign.</w:t>
      </w:r>
    </w:p>
    <w:p w:rsidR="00300038" w:rsidRDefault="00300038" w:rsidP="00411E2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shall be one tree provided on one side of the monument sign to further enhance the general appearance of the sign. Trees may be multi-branched palms, deciduous, flowering or groupings of palms.</w:t>
      </w:r>
    </w:p>
    <w:p w:rsidR="00300038" w:rsidRDefault="00300038" w:rsidP="00411E22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Trees shall be maintained for the duration of the life of the sign.</w:t>
      </w:r>
    </w:p>
    <w:p w:rsidR="00B778BB" w:rsidRDefault="00B778BB" w:rsidP="00B778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B778BB">
        <w:rPr>
          <w:rFonts w:ascii="Arial" w:hAnsi="Arial" w:cs="Arial"/>
          <w:sz w:val="28"/>
          <w:szCs w:val="28"/>
          <w:u w:val="single"/>
        </w:rPr>
        <w:t>INTENSITY</w:t>
      </w:r>
    </w:p>
    <w:p w:rsidR="00B778BB" w:rsidRPr="00B778BB" w:rsidRDefault="00B778BB" w:rsidP="00B778BB">
      <w:pPr>
        <w:pStyle w:val="ListParagraph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B778BB">
        <w:rPr>
          <w:rFonts w:ascii="Arial" w:hAnsi="Arial" w:cs="Arial"/>
          <w:sz w:val="28"/>
          <w:szCs w:val="28"/>
        </w:rPr>
        <w:t>The in</w:t>
      </w:r>
      <w:r>
        <w:rPr>
          <w:rFonts w:ascii="Arial" w:hAnsi="Arial" w:cs="Arial"/>
          <w:sz w:val="28"/>
          <w:szCs w:val="28"/>
        </w:rPr>
        <w:t>tensity of the light being emitted from the LED signboards shall be measured in……..</w:t>
      </w:r>
    </w:p>
    <w:p w:rsidR="00B778BB" w:rsidRDefault="00B778BB" w:rsidP="00B778B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B778BB">
        <w:rPr>
          <w:rFonts w:ascii="Arial" w:hAnsi="Arial" w:cs="Arial"/>
          <w:sz w:val="28"/>
          <w:szCs w:val="28"/>
          <w:u w:val="single"/>
        </w:rPr>
        <w:t>CODES</w:t>
      </w:r>
    </w:p>
    <w:p w:rsidR="00B778BB" w:rsidRPr="00B778BB" w:rsidRDefault="00B778BB" w:rsidP="00B77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All LED signs and the accompanying monument structure shall comply with all current building and electrical codes.</w:t>
      </w:r>
    </w:p>
    <w:p w:rsidR="00B778BB" w:rsidRPr="00612AE7" w:rsidRDefault="00B778BB" w:rsidP="00B778BB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All LED signs and accompanying monument structure shall receive a building permit from the appropriate permitting agency.</w:t>
      </w:r>
    </w:p>
    <w:p w:rsidR="00612AE7" w:rsidRPr="00612AE7" w:rsidRDefault="00612AE7" w:rsidP="00612AE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u w:val="single"/>
        </w:rPr>
      </w:pPr>
      <w:r w:rsidRPr="00612AE7">
        <w:rPr>
          <w:rFonts w:ascii="Arial" w:hAnsi="Arial" w:cs="Arial"/>
          <w:sz w:val="28"/>
          <w:szCs w:val="28"/>
          <w:u w:val="single"/>
        </w:rPr>
        <w:t>MODIFICATIONS</w:t>
      </w:r>
    </w:p>
    <w:p w:rsidR="00612AE7" w:rsidRPr="00612AE7" w:rsidRDefault="00612AE7" w:rsidP="00612AE7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These LED sign standards may be modified from time to time upon notification of the public and through a public hearing process.</w:t>
      </w:r>
    </w:p>
    <w:sectPr w:rsidR="00612AE7" w:rsidRPr="00612AE7" w:rsidSect="00127E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34" w:rsidRDefault="00851734" w:rsidP="00113D54">
      <w:pPr>
        <w:spacing w:after="0" w:line="240" w:lineRule="auto"/>
      </w:pPr>
      <w:r>
        <w:separator/>
      </w:r>
    </w:p>
  </w:endnote>
  <w:endnote w:type="continuationSeparator" w:id="0">
    <w:p w:rsidR="00851734" w:rsidRDefault="00851734" w:rsidP="0011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515410"/>
      <w:docPartObj>
        <w:docPartGallery w:val="Page Numbers (Bottom of Page)"/>
        <w:docPartUnique/>
      </w:docPartObj>
    </w:sdtPr>
    <w:sdtContent>
      <w:p w:rsidR="00113D54" w:rsidRDefault="005B7C8E">
        <w:pPr>
          <w:pStyle w:val="Footer"/>
          <w:jc w:val="center"/>
        </w:pPr>
        <w:fldSimple w:instr=" PAGE   \* MERGEFORMAT ">
          <w:r w:rsidR="00EE78D3">
            <w:rPr>
              <w:noProof/>
            </w:rPr>
            <w:t>3</w:t>
          </w:r>
        </w:fldSimple>
      </w:p>
    </w:sdtContent>
  </w:sdt>
  <w:p w:rsidR="00113D54" w:rsidRDefault="00113D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34" w:rsidRDefault="00851734" w:rsidP="00113D54">
      <w:pPr>
        <w:spacing w:after="0" w:line="240" w:lineRule="auto"/>
      </w:pPr>
      <w:r>
        <w:separator/>
      </w:r>
    </w:p>
  </w:footnote>
  <w:footnote w:type="continuationSeparator" w:id="0">
    <w:p w:rsidR="00851734" w:rsidRDefault="00851734" w:rsidP="00113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371"/>
    <w:multiLevelType w:val="hybridMultilevel"/>
    <w:tmpl w:val="12B8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220C5"/>
    <w:multiLevelType w:val="hybridMultilevel"/>
    <w:tmpl w:val="95A6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02213"/>
    <w:multiLevelType w:val="hybridMultilevel"/>
    <w:tmpl w:val="F0743A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EC09C7"/>
    <w:multiLevelType w:val="hybridMultilevel"/>
    <w:tmpl w:val="AD32CC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142FA3"/>
    <w:multiLevelType w:val="hybridMultilevel"/>
    <w:tmpl w:val="986C17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1A6BA5"/>
    <w:multiLevelType w:val="hybridMultilevel"/>
    <w:tmpl w:val="BFFE2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3F5F6C"/>
    <w:multiLevelType w:val="hybridMultilevel"/>
    <w:tmpl w:val="0582D0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7E6DED"/>
    <w:multiLevelType w:val="hybridMultilevel"/>
    <w:tmpl w:val="E864F9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2E3ADD"/>
    <w:multiLevelType w:val="hybridMultilevel"/>
    <w:tmpl w:val="05FC0E1A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9">
    <w:nsid w:val="61720B86"/>
    <w:multiLevelType w:val="hybridMultilevel"/>
    <w:tmpl w:val="6CA8EA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2F7589F"/>
    <w:multiLevelType w:val="hybridMultilevel"/>
    <w:tmpl w:val="3F70127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1">
    <w:nsid w:val="7B222542"/>
    <w:multiLevelType w:val="hybridMultilevel"/>
    <w:tmpl w:val="21B68A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4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C72"/>
    <w:rsid w:val="00113D54"/>
    <w:rsid w:val="00127EC5"/>
    <w:rsid w:val="001938B0"/>
    <w:rsid w:val="00195718"/>
    <w:rsid w:val="002E71CB"/>
    <w:rsid w:val="00300038"/>
    <w:rsid w:val="00380345"/>
    <w:rsid w:val="00411E22"/>
    <w:rsid w:val="00422E11"/>
    <w:rsid w:val="004742F2"/>
    <w:rsid w:val="005B7C8E"/>
    <w:rsid w:val="00606612"/>
    <w:rsid w:val="00612AE7"/>
    <w:rsid w:val="00624B4D"/>
    <w:rsid w:val="0067672F"/>
    <w:rsid w:val="00676A7F"/>
    <w:rsid w:val="00720225"/>
    <w:rsid w:val="0074571B"/>
    <w:rsid w:val="007D36A0"/>
    <w:rsid w:val="00851734"/>
    <w:rsid w:val="008A3572"/>
    <w:rsid w:val="008B7593"/>
    <w:rsid w:val="00912C72"/>
    <w:rsid w:val="00973D5E"/>
    <w:rsid w:val="00A108D5"/>
    <w:rsid w:val="00A41F3D"/>
    <w:rsid w:val="00A55CA9"/>
    <w:rsid w:val="00B778BB"/>
    <w:rsid w:val="00B940DB"/>
    <w:rsid w:val="00BF3438"/>
    <w:rsid w:val="00E753DB"/>
    <w:rsid w:val="00EE78D3"/>
    <w:rsid w:val="00F5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D54"/>
  </w:style>
  <w:style w:type="paragraph" w:styleId="Footer">
    <w:name w:val="footer"/>
    <w:basedOn w:val="Normal"/>
    <w:link w:val="FooterChar"/>
    <w:uiPriority w:val="99"/>
    <w:unhideWhenUsed/>
    <w:rsid w:val="00113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HP-Owner</dc:creator>
  <cp:lastModifiedBy>HP-Owner</cp:lastModifiedBy>
  <cp:revision>26</cp:revision>
  <dcterms:created xsi:type="dcterms:W3CDTF">2012-06-08T17:41:00Z</dcterms:created>
  <dcterms:modified xsi:type="dcterms:W3CDTF">2012-06-09T23:16:00Z</dcterms:modified>
</cp:coreProperties>
</file>